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się, czy młody człowiek jest z charakteru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dziecko poznaje się po uczynkach, czy jego czyn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swych poznane bywa i dziecię, jeźli czysty i prawy uczynek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jego poznać dziecię, jeśli czyste i prawe są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chłopca pozna się po zachowaniu, czy czyste i nienaganne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 uczynkach można poznać chłopca, czy jego charakter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poznać swoimi czynami, czy czyste i prawe jest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młodzieńca można poznać po działaniu, gdy się zbada, czy jego czyny są czyste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młodzieniaszek pokazuje przez swe postępki, czy szczere i prawe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робить у своїх задумах звязаний буде, молодий з преподобним, і правильна його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się poznać w swych postępkach; czy jego działalność będzie czystą i 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 swych czynach chłopiec daje się poznać, czy jego postępowanie jest czyste i 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2024-06-02T15:56:39Z</dcterms:modified>
</cp:coreProperties>
</file>