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następnie (gdzie indziej) i zauważyłem (kolejną)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zauważyłem kolejną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obróciłem się i zobaczyłem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kolejną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obróciwszy się ujrzałem drugą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Przypatrując się nalazłem i drugą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inną jeszcze widziałem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stwierdziłem następującą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kolejna rzecz ulotna, którą spostrzegłem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Przemyślałem ponadto jeszcze inną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swe spojrzenie na [inną]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побачив марноту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widziałem inną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jeszcze raz zobaczyć tę marność pod słońcem: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2024-06-03T05:43:33Z</dcterms:modified>
</cp:coreProperties>
</file>