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przygotowanego w garnku, to niech to będzie przyrządzone z najlepszej mąki i usmażone w głębokiej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ofiarę pokarmową gotowaną w rondlu, niech ona będzie z mąki pszennej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ofiarę śniedną w kotle zgotowaną ofiarować będziesz, z mąki pszennej z oliwą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róstu będzie ofiara, także biała mąka oliwą będzie zaczyniona,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gotowane w rondelku, to niech będzie ono z najczystszej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z pokarmów gotowanych w rondlu, to niech będzie zrobiona z mąki przedniej zaczynionej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gotowana w rondlu, to należy ją sporządzić z najlepszej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w twoim rondlu, to zaczynisz w oliwie czystą mąkę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rondla, przyrządź ją z przedniej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oddanie hołdownicze [mincha] [gotowane] w rondlu jest twoim oddaniem, zrób to z wybornej mąki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печеного на огні, (це) буде пшенична мука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ofiarą będzie twoja ofiara z tygla to niechaj będzie przyrządzona z przedniej mąki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głębokiego rondla, należy to uczynić z wybornej mąki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2024-05-31T17:54:45Z</dcterms:modified>
</cp:coreProperties>
</file>