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naczynie, które formował z gliny, nie udawało się, przerabiał je na inne naczynie, takie jakie w danym przypadku uznał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naczynie, które wykonywał z gliny, uległo zniekształceniu w ręce garncarza. Uczynił więc z niej inne naczynie, jak mu się podobało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zepsuło naczynie w ręce garncarzowej, które on czynił z gliny, tedy zaś uczynił z niej naczynie insze, jako się mu najlepiej zdało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skaziło się naczynie, które on czynił z gliny rękoma swemi, a wróciwszy się uczynił z niego insze naczynie, jako się w oczach jego podobało,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naczynie, które wyrabiał, uległo zniekształceniu, jak to się zdarza z gliną w ręku garncarza, robił z niego inne naczynie, według tego, co wydawało się słuszne garncarzowi.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robił ręcznie z gliny, nie udało się - wtedy zaczął z niej robić inne naczynie, jak garncarzowi wydawało się, że powinno być zrobione.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wyrabiał w glinie nie udało się – jak to bywa z gliną w ręku garncarza – zaczął od nowa wyrabiać inne naczynie, jak garncarzowi wydawało się, że należy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naczynie, które wyrabiał, było nieudane, jak to się zdarza z wyrobami z gliny, wtedy zaczynał od nowa formować takie naczynie, jakie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własnoręcznie wykonał z gliny, ulegało zniszczeniu, robił od nowa inne naczynie, jak to garncarz uważał za stosowne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впала посудина, яку він робив його руками, і він знову зробив другий такий самий посуд, так як вгодно перед ним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zepsuło się naczynie, które wyrabiał – jak to bywa z gliną w ręku garncarza – zaczął z niej wyrabiać inne naczynie, stosownie do tego, jak się w oczach garncarza podobało wyrobić.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garncarza zepsuła naczynie, które toczył z gliny, on zaś się odwrócił i zaczął z niego robić inne naczynie, tak jak wydało się słuszne w oczach garncarza, by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2024-05-28T20:53:28Z</dcterms:modified>
</cp:coreProperties>
</file>