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Oto (widziałem, jak) Pan JAHWE wzywa, by dochodzić słuszności ogniem,* i pochłonął on wielką otchłań,** *** i pochłonął dziedzictwo.****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Wszechmocny JAHWE ukazał mi taki obraz: otóż zobaczyłem, jak Wszechmocny JAHWE przyzywa ogień, by nim wymierzyć karę. Ogień ten mógł wysuszyć nawet wielką otchłań i pochłonąć całe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Pan BÓG wezwał ogień w celu sądu, a wchłonął wielką głębię i strawił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ukazał panujący Pan, a oto panujący Pan wołał, że sprawę swoję powiedzie ogniem, a spaliwszy przepaść wielką, spalił i część królestwa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wołał sądu do ognia JAHWE Bóg, i pożarł przepaść wielką, i zjadł część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Pan Bóg powołał jako narzędzie sądu ogień i strawił on Wielką Otchłań, i strawił część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Wszechmogący Pan wezwał płomień ognia, aby spalił wielką toń podziemną i strawił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Pan BÓG wezwał na sąd ogień, aby pożarł wielką otchłań i pochłonął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JAHWE BÓG przywołał ogień jako narzędzie kary, spalił on wielką otchłań i strawił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Oto (Jahwe-Pan) wezwał płomień ognisty, który wchłonął wielką otchłań wód, a potem zaczął pochłaniać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показав Господь: і ось Господь закликав суд в огні, і він пожер велику безодню і пожер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Pan, WIEKUISTY mi ukazał, że oto Pan, WIEKUISTY obwieścił, że poprowadzi swą sprawę ogniem; więc pochłonął on wielką toń oraz strawił zagony.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Wszechwładny Pan, JAHWE, wzywał do sporu przy użyciu ognia, a ten zaczął trawić ogromną głębinę wodną, strawił też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dochodzić słuszności ogniem, </w:t>
      </w:r>
      <w:r>
        <w:rPr>
          <w:rtl/>
        </w:rPr>
        <w:t>לָרִבּבָאֵׁש</w:t>
      </w:r>
      <w:r>
        <w:rPr>
          <w:rtl w:val="0"/>
        </w:rPr>
        <w:t xml:space="preserve"> (lariw ba’esz): lub: (1) wzywa deszcz ognia, </w:t>
      </w:r>
      <w:r>
        <w:rPr>
          <w:rtl/>
        </w:rPr>
        <w:t>אׁש לרבב ; (2</w:t>
      </w:r>
      <w:r>
        <w:rPr>
          <w:rtl w:val="0"/>
        </w:rPr>
        <w:t xml:space="preserve">) wzywa płomień ognia, </w:t>
      </w:r>
      <w:r>
        <w:rPr>
          <w:rtl/>
        </w:rPr>
        <w:t>אֵׁש לַהֶבֶת</w:t>
      </w:r>
      <w:r>
        <w:rPr>
          <w:rtl w:val="0"/>
        </w:rPr>
        <w:t xml:space="preserve"> (lahewet ’esz) BHS; (3) wzywa rydwan ognia, </w:t>
      </w:r>
      <w:r>
        <w:rPr>
          <w:rtl/>
        </w:rPr>
        <w:t>רֶכֶב אֵׁש</w:t>
      </w:r>
      <w:r>
        <w:rPr>
          <w:rtl w:val="0"/>
        </w:rPr>
        <w:t xml:space="preserve"> (rechew ’esz); (4) wg G: odpłatę w ogniu, τὴν δίκην ἐν πυρὶ, &lt;x&gt;370 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wielką otchłań, </w:t>
      </w:r>
      <w:r>
        <w:rPr>
          <w:rtl/>
        </w:rPr>
        <w:t>אֶת־ּתְהֹום רַּבָה</w:t>
      </w:r>
      <w:r>
        <w:rPr>
          <w:rtl w:val="0"/>
        </w:rPr>
        <w:t xml:space="preserve"> (’et tehom rabbah), l. wody gruntowe.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18:16&lt;/x&gt;; &lt;x&gt;240 8:29&lt;/x&gt;; &lt;x&gt;390 2:6&lt;/x&gt;; &lt;x&gt;400 6:1-2&lt;/x&gt;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pole uprawne.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2024-06-01T00:05:42Z</dcterms:modified>
</cp:coreProperties>
</file>