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ofiara całopalna szabatu, (składana) w każdy szabat oprócz stałej ofiary całopalnej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cotygodniowa, szabatnia ofiara całopalna ma być składana oprócz ofiary całopalnej stałej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całopalenie sobotnie w każdy szabat, oprócz nieustannego całopalenia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całopalenie sobotnie w każdy sabat, oprócz całopalenia ustawicznego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porządnie wylewają na każdą sobotę na całopalenie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całopalna sobotnia na każdy szabat, oprócz całopalenia ustawicznego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całopalna sabatu składana w każdy sabat oprócz całopalenia stałego wraz z jego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szabatowa ofiara całopalna składana w każdy szabat, poza nieustanną ofiarą całopalną i przepisaną ofiarą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ofiara całopalna każdego szabatu, dołączona do nieustannego całopalenia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całopalenie szabatu [będzie dołączone] w każdy szabat do nieustannego całopalenia i do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Szabatowe oddanie wstępujące [ola] [będzie złożone] w jego [właściwy] Szabat, [nie może zastać przesunięte na żaden inny. Wszystko to ma być przybliżane w oddaniu] jako dodatek do nieustannego oddania wstępującego [olat hatamid]. I razem z tym [wino]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цілопалення суботи в суботи, на постійне всепалення і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całopalenie od szabatu do szabatu, oprócz ustawicznego całopalenia, wraz z jego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sabatowe całopalenie w jego sabat, wraz z ustawicznym całopaleniem oraz jego ofiarą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2024-05-23T17:46:43Z</dcterms:modified>
</cp:coreProperties>
</file>