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2024-05-28T08:00:56Z</dcterms:modified>
</cp:coreProperties>
</file>