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Dzięki naszemu Panu, Jezusowi Chrystusowi, przez którego teraz dostąpiliśmy pojednania, Bóg stał się naszą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też chlubimy się Bogiem przez naszego Pana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Bogiem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tylko: ale się też i chłubimy w Bogu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 – ale i chlubić się możemy w Bogu przez Pana naszego,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lecz chlubimy się też w Bogu przez Pana naszego,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i radujemy się w Bogu przez naszego Pana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chlubimy się w Bogu przez naszego Pana, Jezusa Chrystusa, dzięki któremu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ale również jako chlubiący się Bogiem dzięki Panu naszemu, Jezusowi Chrystusowi, za sprawą którego otrzymaliśmy teraz owo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doznajemy zaszczytu wobec Boga za sprawą naszego Pana, Jezusa Chrystusa, który nas z nim pojednał.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to. Chlubimy się też w Bogu dzięki Panu naszemu Jezusowi Chrystusowi, przez którego teraz uzyskaliśmy pojednanie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але й хвалимося Богом нашим Господом Ісусом Христом, через якого ми нині одержали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tylko. Lecz także chlubimy się w Bogu poprzez naszego Pana Jezusa Chrystusa, z powodu którego otrzymaliśmy teraz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zostaniemy ocaleni w przyszłości, lecz już teraz szczycimy się Bogiem, bo dokonał dzieła przez naszego Pana Jeszuę Mesjasza, przez którego to pojednanie już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radujemy się w Bogu przez naszego Pana,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Możemy teraz być dumni z naszego Boga, który pojednał nas ze sobą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2024-05-28T10:36:31Z</dcterms:modified>
</cp:coreProperties>
</file>