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ołtarz całopalny z drewna akacji, pięć łokci długi, pięć łokci szeroki – kwadratowy* – i trzy łokcie wysoki.**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ołtarz całopalny z drewna akacji. Mierzył on pięć łokci długości i pięć łokci szerokości — był kwadratowy — a jego wysokość wynosiła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ołtarz do całopalenia z drewna akacjowego, na pięć łokci długi i na pięć łokci szeroki, kwadratowy, na trzy łokcie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na całopalenie z drzewa sytym, na pięć łokci wzdłuż, i na pięć łokci wszerz, czworogranisty, a na trzy łokcie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ołtarz całopalenia z drzewa setim, po piąci łokiet na cztery strony, a trzy na 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uczynił ołtarz z drewna akacjowego, mający pięć łokci długości i pięć łokci szerokości. Ołtarz był kwadratowy, na trzy łokcie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ołtarz całopaleń z drzewa akacjowego, pięć łokci długi, pięć łokci szeroki, trzy łokcie wysoki, czworograniasty.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też kwadratowy ołtarz całopalenia o długości pięciu łokci, szerokości pięciu łokci i wysokości trzech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wykonał kwadratowy ołtarz całopalenia; jego długość i szerokość wynosiły pięć łokci, a wysokość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ołtarz całopalenia z drzewa akacjowego, kwadratowy, długi i szeroki na pięć łokci, wysoki na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[Becalel] zrobił z drzewa akacjowego ołtarz na spalanie [oddań], długi na pięć amot i szeroki na pięć amot, kwadratowy i wysoki na trzy amot.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Веселеїл кивот,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z drzewa akacjowego ofiarnicę całopaleń; pięć łokci długości oraz pięć łokci szerokości, czworograniastą, zaś jej wysokość miała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z drewna akacjowego ołtarz całopalny. Długi był na pięć łokci i szeroki na pięć łokci, był bowiem kwadratowy, a wysoki był na trzy łokcie.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kwadratowy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 x 2,25 m x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2024-06-02T14:52:17Z</dcterms:modified>
</cp:coreProperties>
</file>