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trwoga, przemagają go jak król gotowy do ataku.*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ich udręka i trwoga, przemagają niczym król w czasie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go utrapienie i ucisk; wzmocnią się przeciwko niemu jak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Straszą go utrapienie i ucisk, i zmocnią się przeciwko niemu jako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Straszyć go będzie frasunek, a ucisk obtoczy go wałem, jako króla, który się gotuje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ucisk i groza, nacierają na niego, jak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trwoga; przemagają go jak król, gotowy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go nędza i ucisk, atakują jak król gotowy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Nękają go strach i nieszczęście, zagrażają mu jak król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go przeraża, ucisk i trwoga czyhają na niego jak król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біда і смуток захоплять його наче вождя, що паде в перших рядах.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Trwoży go bieda i strapienie; chwyta go jak król, co jest gotowy do szturmu.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Udręka i uciśnienie go przerażają; przemagają go jak król gotowy do napaści.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ataku, </w:t>
      </w:r>
      <w:r>
        <w:rPr>
          <w:rtl/>
        </w:rPr>
        <w:t>לַּכִידֹור</w:t>
      </w:r>
      <w:r>
        <w:rPr>
          <w:rtl w:val="0"/>
        </w:rPr>
        <w:t xml:space="preserve"> (lakkidor).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2024-05-29T01:06:04Z</dcterms:modified>
</cp:coreProperties>
</file>