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dnia nawiedza ich ciemnością, tak że w południe chodzą po omacku.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idą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taczają się jako w ciemnościach, a jako w nocy macają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wbieżą w ciemności, a jakoby w nocy, tak będą macać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popadają w ciemność, w południe idą omackiem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wpadają w ciemność, a w południe macają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błądzą w ciemności, a w południe chodzą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ogarnie ich ciemność, w południe będą błądzić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ogarną ich ciemności, a w pełne południe po omacku stąpać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їх зустріне темрява, а в полудне хай шукають руками подібно як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jasnego dnia zderzają się z ciemnością i w południe macają jakby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dzień napotykają ciemność, a w południe szukają po omacku jak w nocy;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2024-05-30T07:49:27Z</dcterms:modified>
</cp:coreProperties>
</file>