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Głoś! Zapytałem więc: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głosić? To, że wszystko, co żyje, jest trawą — z całym swym wdziękiem jest niczym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przemówił: Wołaj. I zapytano: Co mam wołać?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Wołaj. I rzekł: Cóż mam wołać? To: Wszelkie ciało jest trawa, a wszystka zacność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Wołaj! I rzekłem: Co będę wołał? Wszelkie ciało trawa, a wszelka chwała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Wołaj! - I rzekłem: Co mam wołać? - Wszelkie ciało jest jak trawa, a cały wdzięk jego - jak polnego kwiatu.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I rzekłem: Co mam zwiastować? To: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głos: Ogłaszaj! Zapytałem: Co mam ogłosić?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mówi: „Wołaj!”. Odrzekłem: „Cóż mam wołać?”. „Każde stworzenie jest jak trawa i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nakazuje: ”Wołaj!” I rzekłem: ”Co mam wołać?” - Wszelkie ciało jest trawą i wszelki wdzięk jego - jak gdyby kwiat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говорить: Закричи. І я сказав: Що закричу? Всяке тіло трава, і всяка людська слава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woła: Wołaj! A inny odpowiada: Co mam wołać? To: Wszelka cielesna natura jest trawą, a każdy jej wdzięk jak polne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Ktoś mówi: ”Wołaj!” A ktoś rzekł: ”Co mam wołać?” ”Wszelkie ciało jest zieloną trawą, a wszelka ich lojalna życzliwość jest jak kwiat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2024-06-02T08:53:19Z</dcterms:modified>
</cp:coreProperties>
</file>