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poleci wyprać to, na czym wystąpiły te plamy, i wyłączyć to z użycia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aby wyprano to, na czym jest plaga, i odosobni to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kapłan, aby uprano to, na czem jest zaraza, i zamknie to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i wymyją to, na czym jest trąd, i zamknie ono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wyprać przedmiot zarażony plagą i każe go odosobnić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żeby wyprano to, na czym plaga wystąpiła, i odosobni to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wymyć przedmiot, na którym pojawiła się plama, i trzymać osobno przez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skażoną rzecz wyprać i trzymać osobno jeszcze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wyprać przedmiot dotknięty nią. Potem schowa go w zamknięciu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oczyścić [piorąc] to, na czym jest oznaka. I zamknie ją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прикаже священик і випере те, на чому є на ньому хворе місце, і священик вдруге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rozkaże, aby to, co jest dotknięte zarazą wyprano i zamknie je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wyprać to, na czym jest plaga, i podda to kwarantannie na drugie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2024-05-31T16:33:42Z</dcterms:modified>
</cp:coreProperties>
</file>