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tych czynnościach: po wyrwaniu kamieni, po oskrobaniu domu i po ponownym jego otynkowaniu, zaraza znów się ujawni i zacznie opanowywać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plaga się odnowi i rozszerzy się w domu po wyrzuceniu kamienia, po oskrobaniu domu i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otynkowaniu;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odnowiła ona zaraza, i rozszerzyła się po domu po wyrzuceniu kamienia, i po wyskrobaniu domu i po tynkowaniu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jako kamienie wyłamano i proch wyskrobano, i inszym wapnem potynkowano,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plaga powróci i wykwitnie na domu po usunięciu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plaga powróci i rozszerzy się po domu już po wyłamaniu kamieni i po oskrobaniu,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powróci i rozszerzy się na domu, po wyrwaniu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zaraza powróci i rozwinie się w domu, mimo że wcześniej usunięto z niego kamienie, zeskrobano stare tynki i nałożono nowe,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zaraza ponownie rozwinie się na domu - już po usunięciu kamieni, oskrobaniu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oznaka powróci i rozkwitnie w domu po usunięciu kamieni i po wyskrobaniu domu i otynkowaniu,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zaraza wystąpiła na nowo, czyli po wyłamaniu kamieni, oskrobaniu domu oraz otynkowaniu – znowu rozszerzyła się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plaga wraca i rozwija się w domu, mimo iż wyrwano kamienie oraz oskrobano dom i go otynkowano,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2024-06-02T13:35:44Z</dcterms:modified>
</cp:coreProperties>
</file>