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oraz jego synom: Oto prawo dotyczące ofiary za grzech: Ofiara za grzech będzie zarzynana przed JAHWE w tym samym miejscu, gdzie ofiara całopalna.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Takie jest prawo ofiary za grzech: Na miejscu, gdzie będzie zabijana ofiara całopalna, zostanie zabita przed JAHWE ofiara za grzech.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Aarona, i synów jego, a rzecz: Ta będzie ustawa ofiary za grzech: Na miejscu, gdzie biją ofiary całopalenia, będzie zabita ofiara za grzech przed Panem;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Ten jest zakon ofiary za grzech: Na miejscu, gdzie ofiarują całopalenie, będzie ofiarowana przed JAHWE,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To jest prawo odnoszące się do ofiary przebłagalnej. Na tym samym miejscu, na którym będzie zabijana ofiara całopalna, będzie także zabijana ofiara przebłagalna przed Panem.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synów jego: Takie jest prawo dotyczące ofiary za grzech: Ofiara za grzech będzie zabijana przed Panem na tym samym miejscu, co ofiara całopalna.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Aarona i jego synów, mówiąc: ʼOto prawo dotyczące daru ofiarnego za grzech: W miejscu, gdzie się zarzyna ofiarę na całopalenie, zostanie przed obliczem JAHWE zarżnięty dar ofiarny za grzech.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2024-05-29T00:41:04Z</dcterms:modified>
</cp:coreProperties>
</file>