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skrzywdzić człowieka w toku sprawy – czyż Pan (tego)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krzywdzi nikogo w toku sprawy — Pan się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Krzywdzenie człowieka w jego sprawie — Pan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wywrócił człowieka w sprawie jego, Pan się w tem nie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wywrócił człowieka w sądzie jego, JAHWE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gnębi się w sądzie człowieka - czy Pan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krzywdzi człowieka w spornej sprawie, czy Pan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krzywdzi się człowieka w sądzie – to czy Pan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krzywdzi się w sądzie - czyż JAHWE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krzywdzi w sądzie - czyż Pan [tego]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засудити людину коли її судить, (чи) Господь не побачив?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wykrzywia czyjkolwiek spór czy WIEKUISTY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przewrotnie postępuje z człowiekiem w jego sprawie sądowej – JAHWE nie patrzy na to z 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2024-06-01T17:36:46Z</dcterms:modified>
</cp:coreProperties>
</file>