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roku, w drugim miesiącu, dwudziestego dnia tego miesiąca, obłok wzniósł się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roku, drugiego miesiąca, dwudziestego dnia tego miesiąca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wtórego, miesiąca wtórego, dnia dwudziestego tegoż miesiąca, że się podniósł obłok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wtórego, miesiąca wtórego, dwudziestego dnia miesiąca, podniósł się obłok od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podniósł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w drugim miesiącu, dwudziestego dnia tegoż miesiąca, wzniósł się obłok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dnia drugiego miesiąca, drugiego roku podniósł się obłok nad mieszkaniem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dniu drugiego miesiąca, roku drugiego,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drugim roku, w drugim miesiącu [ijar], dwudziestego dnia miesiąca, że obłok wzniósł się znad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другому році в другому місяці двадцятого (дня) місяця піднялася хмара від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roku, drugiego miesiąca, dwudziestego tego miesiąca stało się, że obłok wzniósł się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roku, w miesiącu drugim, dwudziestego dnia tego miesiąca, uniósł się obłok znad przybytku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2024-05-23T19:44:55Z</dcterms:modified>
</cp:coreProperties>
</file>