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roczny jeden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2024-06-02T12:45:29Z</dcterms:modified>
</cp:coreProperties>
</file>