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chodzi o całą mocną rękę, i o całe to budzące lęk dzieło, którego dokonywał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także w przeróżnych przejawach mocy i w całym budzącym lęk dziele, którego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potężnej ręki, i w całej wielkiej grozie, którą Mojżesz wywołał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 wszystkich sprawach ręki możnej, i we wszystkich postrachach wielkich, które czynił Mojżesz przed oczyma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wszelaką rękę mocną, i dziwy wielkie, które czynił Mojżesz przed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mocą ręki i całą wielką grozą, jaką wywołał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przejawy mocy, i wszystkie wspaniałe i wielkie czyny, jakich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 względu na potężną rękę i wielką grozę, jaką wzbudził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 całą swoją potęgę oraz te wszystkie wielkie i straszne dzieła, których dokonał w obecności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ręką możną i z niesłychaną mocą działał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siłą ręki, [która otrzymała Torę], i wszystkimi [cudami, które zdarzyły się w] przerażającej i wielkiej [pustyni], które Mosze uczynił na oczach całego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великі чуда і сильною рукою, які Мойсей вчинив перед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ze względu na całą przemożną siłę oraz na wszystkie wspaniałe i wielkie czyny, które Mojżesz spełnił na oczach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względem całej siły jego ręki oraz całej tej wielkiej mocy wzbudzającej lęk, jaką Mojżesz przejawiał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2024-06-02T11:56:19Z</dcterms:modified>
</cp:coreProperties>
</file>