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i cały okręg, i wszystkich mieszkających w tych miastach wraz z roślinnością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On te miasta, zniszczył cały okręg, wszystkich mieszkańców tych miast, nawet zieleń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miasta, całą tę równinę i wszystkich mieszkańców tych miast, a także roślinność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wywrócił miasta one, i wszystkę onę równinę, wszystkie obywatele miast onych, i urodzaje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wywrócił miasta te i wszytkę wkół krainę, wszytkie obywatele miast i wszytko, co się zieleni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zniszczył te miasta oraz całą okolicę wraz ze wszystkimi mieszkańcami miast, a także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owe miasta i cały okrąg, i wszystkich mieszkańców owych miast oraz roślinność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wraz z całą okolicą, ze wszystkimi ich mieszkańcami i ze wszystkim, co rosło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zniszczył te miasta i całą okolicę, jak również wszystkich mieszkańców tych miast i 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żona Lota [idąc] za nim obejrzała się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Zniszczył te miasta i całą równinę, wszystkich mieszkańców miasta i rośliny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ті міста і всю околицю і всіх, що жили в містах і все, що виростало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oraz całą okolicę, wszystkich mieszkańców tych miast oraz roślinność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więc te miasta, cały Okręg, a także wszystkich mieszkańców owych miast oraz rośliny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&lt;x&gt;470 11:23-24&lt;/x&gt;; &lt;x&gt;490 10:12&lt;/x&gt;; &lt;x&gt;490 17:29&lt;/x&gt;;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2024-06-02T09:47:55Z</dcterms:modified>
</cp:coreProperties>
</file>