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okropności w jego uszach, w czasie pokoju nachodzi 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uszach dźwięczą im odgłosy okropności, w czasie pokoju nachodzi ich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przerażenia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uszach, że w czasie pokoju napadnie 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straszliwy brzmi w uszach jego, że czasu pokoju pustoszący przypadnie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strachu zawżdy w uszach jego, a choć jest pokój, on się zawsze zdrady obawia.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wrogów brzmi w jego uszach, wśród szczęścia napada na niego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strasznych wieści rozbrzmiewa w jego uszach, w czasie pokoju napada nań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uszach przerażające okrzyki, w czasie pokoju napada na niego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mu w uszach głos przerażenia, w czasie pokoju rabuś napada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przerażenia brzmi w jego uszach, że w czasie pokoju napadnie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же його в його ухах. Коли він вважає, що вже є в мирі, прийде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strachów brzmi w jego uszach, a pogromca napada go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uszach odgłos rzeczy przerażających; w czasie pokoju nachodzi go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2024-06-01T09:08:42Z</dcterms:modified>
</cp:coreProperties>
</file>