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niezrozumiałe, cztery, których nie pojmuję.*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zagadką — tych czterech nie pojmuję: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 dla mnie zbyt zdumiewające, czterech nie znam: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trzy rzeczy są ukryte przedemną, owszem cztery, których nie 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u mnie trudne, a czwartej zgoła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dla mnie za cudowne, a czterech poznać nie mogę: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niezrozumiałe dla mnie, owszem cztery, których nie pojmuję: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niezwykłe, a czterech nie rozumiem: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dziwne, a cztery niepojęte: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[rzeczy zdają mi się] niezwykłe, a cztery niepojęte: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(речі) неможливо мені пізнати, і четвертої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zbyt dziwne, a nawet cztery, których nie pojmuję: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są rzeczy, które okazały się dla mnie zbyt zdumiewające, i cztery, których nie poznałem: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&lt;x&gt;70 13:18&lt;/x&gt;; &lt;x&gt;230 139:6&lt;/x&gt;; &lt;x&gt;290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2024-05-24T12:19:53Z</dcterms:modified>
</cp:coreProperties>
</file>