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6"/>
        <w:gridCol w:w="3648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pierścionki; 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wisiorki na czołach;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Pierścionki, i naczelniki,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pierścionki, i drogie kamienie na czele wiszące,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kółka u nozdrzy,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z 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 i kółka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sygnety, wisiorki u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з багряним обшиттям і півбагряну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oraz obrączki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2024-05-31T04:07:41Z</dcterms:modified>
</cp:coreProperties>
</file>