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jedno prawo, zarówno dla przychodnia, jak i dla tubylca, gdyż Ja, JAHWE, jestem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prawu będzie u was podlegał cudzoziemiec i tubylec, gdyż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jedno prawo zarówno dla przybysza, jak i dla rodowitego mieszkańca, gdyż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jednakie mieć będziecie; tak przychodzień, jako i w domu zrodzony będzie u was; bom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Jednaki sąd niechaj będzie między wami, bądźby przechodzień, bądź obywatel zgrzeszył: bom ja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 będziecie sądzić i przybyszów, i tubylców, bo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was jedno prawo, zarówno dla obcego przybysza jak i dla krajowca, gdyż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was obowiązywać jedno prawo, zarówno przybysza, jak i tubylca, bo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ma być dla was jednakowe, takie samo dla cudzoziemca, jak i dla rodowitego Izraelity.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jednego prawa będziecie sądzić przybysza i tubylca, bo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prawo będzie dla was, tak dla konwertyty, jak dla urodzonego w narodzie, bo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буде один для приходька і місцевого, бо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 was ma być jednakowe; cudzoziemiec będzie jak krajowiec; bo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ʼMa was obowiązywać jedno sądownicze rozstrzygnięcie. Osiadły przybysz ma być na równi z rodowitym mieszkańcem, bom ja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2024-06-02T00:00:33Z</dcterms:modified>
</cp:coreProperties>
</file>