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wezmą z ciebie kamienia na narożnik ani kamienia do fundamentów, gdyż staniesz się wieczną ruiną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już z ciebie kamienia na narożnik ani budulca do fundamentów, ponieważ staniesz się wieczną ruiną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wezmą z ciebie kamienia węgielnego ani kamienia na fundamenty, bo staniesz się wiecznym pustkowiem,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wezmą z ciebie kamienia do węgła, ani kamienia do gruntów; bo pustynią wieczną będziesz,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z ciebie brać kamienia do węgła i kamienia do fundamentów, ale będziesz wiecznie zatracona,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 ciebie kamienia węgielnego ani kamienia pod fundament, ale będziesz opuszczona na wieki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wezmę z ciebie kamienia na narożnik ani kamienia do fundamentów, gdyż będziesz wieczną ruiną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wezmą z ciebie kamienia węgielnego ani kamienia na fundamenty, gdyż staniesz się rumowiskiem na wieki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 ciebie kamienia węgielnego ani kamienia na fundamenty, gdyż staniesz się wieczną ruiną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 ciebie kamienia węgielnego ani kamienia na fundamenty, bo pozostaniesz pustkowiem na wieki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візьмуть з тебе каменя на кут і камінь на основу, бо будеш на знищення на віки,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 ciebie węgielnego kamienia, ani kamienia na fundament, bowiem na długi czas zamienisz się w zwaliska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będą brać z ciebie kamienia na narożnik ani kamienia na fundamenty, gdyż staniesz się bezludnymi pustkowiami po czas niezmierzony”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2024-05-29T04:17:33Z</dcterms:modified>
</cp:coreProperties>
</file>