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nie ma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sidła na ziemi, jeśli nie ma pułapki? Czy podniesie się sidła z ziemi, jeśli nic nie schwytały?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 wpadnie w sidło na ziemi, gdyby sidła nie było? Izali będzie podniesione sidło z ziemi, gdyby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wpadnie ptak do sidła na ziemi bez ptasznika? Izali wezmą sidło z ziemie pierwej, niżli co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spada ptak na ziemię, jeśli nie było [zastawionego] sidła? Czyż się unosi pułapka nad ziemią, zanim coś schwytała?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jeżeli nie było przynęty? Czy odskoczy sidło od ziemi, jeżeli nic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sidło na ziemi, jeśli nie zastawiono pułapki? Czy sidło uniesie się z ziemi, zanim coś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sidła nie było? Czy odskoczy sidło od ziemi, dopóki się w nie coś nie złapie?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wpadnie ptak w pułapkę na ziemi, jeśli tam nie ma dla niego przynęty? Czy potrzask podskoczy z ziemi, jeśli niczego nie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впаде птах на землю без ловця? Чи відкриється засідка на землі без того, щоб щось вхопити?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spadnie w sidło na ziemi, gdyby dla niego nie było sideł? Czy pułapka podniesie się sama z ziemi, jeśli w niej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wypadnie w pułapkę na ziemi, gdy nie zastawiono na niego sidła? Czy pułapka podrywa się z ziemi, gdy zupełnie nic nie chwyciła?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2024-05-29T07:09:49Z</dcterms:modified>
</cp:coreProperties>
</file>