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prosił, tak się stało. Gdy wstał nazajutrz i ścisnął runo, wycisnął z runa rosę — pełny kubek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wstał nazajutrz, ścisnął runo i wycisnął rosę z runa —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tak; bo wstawszy nazajutrz, ścisnął runo, i wyżdżął rosy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tak. A wstawszy w nocy, wycisnąwszy runo, napełnił miednicę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uczynił. Kiedy rano wstał i ścisnął wilgotne runo, wycisnął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bowiem wstał nazajutrz i ścisnął runo, wygniótł z runa tyle rosy, że czasza była pełna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obudził się następnego dnia i ścisnął runo, wycisnął z runa rosę, pełną czarkę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wstał rano i ścisnął wilgotne runo, wycisnął z niego pełny kielich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tak. Kiedy nazajutrz wstał wczesnym rankiem i wyżął runo, wycisnął rosę z runa: pełną czarę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Bowiem gdy nazajutrz wstał wczesnym rankiem i wyżął runo, wycisnął pełną misę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nazajutrz wstał wczesnym rankiem i wyżął runo, wycisnął z tego runa tyle rosy, że napełnił wodą wielką czaszę biesiadną.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2024-05-23T06:08:09Z</dcterms:modified>
</cp:coreProperties>
</file>