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nie mają przyszłości — lampa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otrzyma nagrody, pochodnia niegodziwych zostanie zgaszona.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weźmie złośnik nagrody; pochodnia niepobożnych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źli nie mają nadzieje na potym a 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przyszłości dla złego, zagaśnie lampa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a lampa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lampa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człowiek nie ma przed sobą przyszłości i zgaśnie lampa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przyszłości dla niecnego, zagaśnie też pochodnia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буває нащадків в поганих, а світило безбожних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niecnych nie ma przyszłości; zgaśnie pochodnia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zły nie będzie miał przyszłości; lampa niegodziwców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2024-05-23T19:10:25Z</dcterms:modified>
</cp:coreProperties>
</file>