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to ma powód do chluby. Jednak nie tak było między Bogiem a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się czym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Abraham z uczynków jest usprawiedliwiony, ma się czem chlubić,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Abraham z uczynków jest usprawiedliwiony, ma chłubę -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Abraham został usprawiedliwiony dzięki uczynkom, ma powód do chlubienia się,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 uczynków został usprawiedliwiony, ma się z czego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może się chlubić, lecz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Abraham został usprawiedliwiony dzięki uczynkom, mógłby się chlubić,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Jeżeli Abraham dostąpił usprawiedliwienia na podstawie czynów, ma powód do chlubienia się, jednak 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Abraham na podstawie własnych czynów okazał się bez zarzutu, to mógłby się czym chlubić, ale 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doznał usprawiedliwienia dzięki uczynkom, to ma powód do dumy -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Авраам оправдався ділами, він має похвалу, але 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został uznany za sprawiedliwego z uczynków mógłby mieć chlubę,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Awraham został uznany przez Boga za sprawiedliwego z powodu legalistycznego przestrzegania przepisów, to ma się on czym chełpić. Ale nie tak dzieje się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 przykład Abraham został uznany za prawego dzięki uczynkom, to miałby podstawę do chlubienia się –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 uniewinniony na podstawie swoich czynów, to ma powód do dumy—ale nie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2024-05-31T19:36:31Z</dcterms:modified>
</cp:coreProperties>
</file>