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— jak słyszałem — również ołtarz: Tak, Panie, Boże Wszechmogący! Słuszne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inny mówił od ołtarza: Tak, Panie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Zaiste, Panie, Boże wszechmogący! prawdziwe i sprawiedliwe są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Tak, Panie Boże wszechmogący, prawdziwe i 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Tak, Panie, Boże wszechwładny, prawdziwe są Twoje wyroki i 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co mówił ołtarz: „Tak, Panie, Boże Wszechmocny, słuszne i sprawiedliwe są Twoje wyroki”.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ołtarz mówił: „O tak, Panie, Boże, Wszechwładco, niezawodne i sprawiedliwe wyroki Twoje”.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słowa od ołtarza: Tak, Panie, Boże, Władco wszechświata, słuszne i sprawiedliwe są twoje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ʼTak, Panie, Boże, Władco wszechrzeczy, prawdziwe i sprawiedliwe są Twoje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слова престолу, як говорив: Так, Господи Боже вседержителю, правдиві й праведні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innego, co mówił od ołtarza: Zaprawdę Panie Boże, Wszechwładco, zgodne z prawdą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mówi: "Tak, Adonai, Boże wojsk niebieskich, wierne i sprawiedliwe są Twoje sądy!".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”Tak, Panie Boże, Wszechmocny, prawdziwe i prawe są twe sądownicze rozstrzygnięcia”.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dobiegający od ołtarza: „Wszechmocny Boże, Panie, Twój wyrok jest sprawiedliwy i słuszny”.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2024-05-30T15:04:52Z</dcterms:modified>
</cp:coreProperties>
</file>