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świeciły. Oświetla je chwała Boga, a jego lampą —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bo oświetla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potrzebuje to miasto słońca ani księżyca, aby świeciły w niem; albowiem chwała Boża oświeciła je, a świecą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kościoła nie widziałem w nim, abowiem Pan Bóg wszechmogący jest kościołem jego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Miastu nie trzeba słońca ni księżyca, by mu świeciły, bo chwała Boga je oświetliła, a jego lampą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ani słońca ani księżyca, aby mu świeciły; oświetla je bowiem chwała Boża, a lampą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potrzeba też słońca ani księżyca, bo oświetla je chwała Boża, a Baranek jest jego lampą.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miasto nie potrzebuje słońca ani księżyca, by mu dawały światło, bo chwała Boga napełniła je jasnością, Baranek jego lampą.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Miastu nie było potrzebne światło słońca ani księżyca, gdyż opromieniał je blask chwały Bożej i sam Baranek był dla niego światłem.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trzeba słońca ani księżyca, by mu świeciły, bo jasność Boża je oświetliła, a lampą jego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не потребує сонця, ані місяця, щоб у ньому світили, бо Божа слава освітила його, а світильником для нього -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ma także potrzeby słońca,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słońca ani księżyca, aby na nie świeciły, bo Boża Sz'china daje mu światło,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chwała Boża je rozświetliła, a jego lampą –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nie potrzebowało słońca ani księżyca, bo rozjaśniała je chwała Boga, a jego światłem był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2024-06-02T19:08:22Z</dcterms:modified>
</cp:coreProperties>
</file>