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zatem i powiedział: Dlaczego takie rzeczy słyszę o tobie? Przedstaw mi sprawozdanie z twojej działalności, bo nie możesz już dłużej kierować gospodarstwem.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i powiedział: Cóż to słyszę o tobie? Zdaj sprawę z twego zarządzania, bo już więcej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go, rzekł mu: Cóż słyszę o tobie? Oddaj liczbę z szafarstwa twego; albowiem już więcej nie będziesz mógł szafować.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go, i rzekł mu: Cóż to słyszę o tobie? Oddaj liczbę włodarstwa twego, abowiem już włodarzyć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go do siebie i rzekł mu: Cóż to słyszę o tobie? Zdaj sprawę z twego zarządzania,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go, rzekł mu: Cóż to słyszę o tobie? Zdaj sprawę z twego szafarstwa, albowiem już nie będziesz mógł nadal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go i powiedział: Cóż to słyszę o tobie? Zdaj sprawozdanie ze swojej działalności,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oświadczył mu: «Cóż to słyszę o tobie? Rozlicz się ze swego zarządzania, bo już nie będziesz mógł zarządzać».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zatem i rzekł mu: Cóż to słyszę o tobie? Rozlicz się ze swojego zarządu, bo już nie będziesz mógł być 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więc i powiedział: Cóż słyszę o tobie? Rozlicz się ze swej pracy, bo nie możesz być dłużej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go zatem powiedział: Cóż to słyszę o tobie? Zdaj sprawę z twojej działalności, bo już nie będziesz dłużej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його, сказав до нього: Що оце я чую про тебе? Дай звіт за своє врядування, бо більше не зможеш управляти.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go rzekł mu: Co to właśnie słyszę około ciebie? Oddaj ten wiadomy odwzorowany rachunkiem wniosek zarządzania domem należący(-cego) do ciebie, nie bowiem możesz już zarządzać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go i mu powiedział: Co to słyszę o tobie? Zdaj rachunek z twojego zarządzania, bo nie możesz już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zapytał: "Cóż to o tobie słyszę? Zdaj księgi, bo nie będziesz już rządcą".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więc i rzekł do niego: ʼCóż to słyszę o tobie? Zdaj rachunek ze swego szafarstwa, bo już nie będziesz mógł prowadzić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oznajmił mu: „Słyszę o tobie różne złe rzeczy. Przygotuj rozliczenie, bo nie będziesz już u mnie pracował!”.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2024-05-23T11:34:32Z</dcterms:modified>
</cp:coreProperties>
</file>