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zdołaliśmy go przekonać. Dlatego ucichliśmy i stwierdziliśmy: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dał się przekonać, ustąpiliśmy, mówiąc: Niech się stanie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nie dał namówić, daliśmy pokój, mówiąc: Niech się stanie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go namówić nie mogli, przestaliśmy, mówiąc: Niechaj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 ze słowami: Niech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nakłonić, daliśmy spokój i powiedzieliśmy: Niech się dzieje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ulegał, daliśmy spokój i powiedzieliśmy: Niech się dzieje wola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mogliśmy go jednak przekonać i ustąpiliśmy. Powiedzieliśmy tylko: „Niech się dzieje wola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dawał się przekonać, zamilkliśmy mówiąc: „Niech się dzieje wola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dał się przekonać, daliśmy spokój i powiedzieliśmy: - Niech się dzieje wola Pańska!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nakłonić, daliśmy mu wreszcie spokój i powiedzieliśmy: ʼNiech się dzieje wola Pańska.ʼ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не піддавався, ми замовкли, сказавши: Хай діється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dał się on przekonać, uspokoiliśmy się, mówiąc: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dawał się przekonać, powiedzieliśmy: "Niech się dzieje wola Pana" - i już nic nie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od tego odwieść, daliśmy spokój, mówiąc: ”Niech się stanie wola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ustąpiliśmy, mówiąc: —Niech się dzieje wola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2024-05-28T20:06:22Z</dcterms:modified>
</cp:coreProperties>
</file>