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mający fundamentów dwanaście a na nich imiona dwunastu wysłanników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miał dwanaście fundamentów,* a na nich dwanaście imion dwunastu apostołów**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mur miasta mający fundamentów dwanaście, a na nich dwanaście imion dwunastu wysłanników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mający fundamentów dwanaście a na nich imiona dwunastu wysłanników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miał dwanaście fundamentów,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dwanaście fundamentów,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gruntów dwanaście, a na nich dwanaście imion dwunastu Apostołów Barankowych.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fundamentów dwanaście, a na nich dwanaście imion dwunaście Apostołów Barankowych.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 dwanaście warstw fundamentu,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dwanaście kamieni węgielnych, 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dwanaście warstw fundamentu,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miał dwanaście fundamentów, a na nich -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mur obronny miasta ma dwanaście warstw fundamentu, a na nich dwanaście imion dwunastu apostołów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Mury miasta stały na dwunastu kamieniach węgielnych, a na każdym z nich było imię jednego z dwunastu apostołów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 dwanaście warstw fundamentu,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міський мур мав дванадцять підвалин, на них дванадцять імен дванадцятьох апостолів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dwanaście podwalin,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wzniesiono na dwunastu kamieniach węgielnych, a na nich było dwanaście imion dwunastu wysłanników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miał też dwanaście kamieni fundamentowych,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zbudowany był na fundamencie składającym się z dwunastu warstw, na których wypisane były imiona dwunastu apostołów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11:10&lt;/x&gt;; &lt;x&gt;730 21:19&lt;/x&gt;; &lt;x&gt;560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10:2-4&lt;/x&gt;; &lt;x&gt;510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2024-05-23T17:56:23Z</dcterms:modified>
</cp:coreProperties>
</file>