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się więc Edom spod ręki Judy (i tak jest) aż do dnia dzisiejszego. W tym czasie wyrwała się również Libna.*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zatem wyzwolił się spod władzy Judy i tak pozostało do dnia dzisiejszego. W tym czasie wyzwoliła się również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Edom jednak wyzwolił się spod ręki Judy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jest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 W tym czasie wyzwoliła się również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odstąpił Edom, aby nie był pod mocą Judy, aż do dnia tego. Odstąpiło także i Lobne onegoż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Odstąpił tedy Edom, żeby nie był pod Judą aż do dnia dzisiejszego. Odstąpiła tedy i Lobna 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zatem wyrwał się spod władzy Judy aż do dnia dzisiejszego. W tym samym czasie wyrwała się także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Edomici wyzwolili się spod zwierzchnictwa Judy aż do dnia dzisiejszego. Również Libna odpadła w tym samym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Edom wyzwolił się spod władzy Judy aż do dziś. W tym samym czasie wyzwoliła się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pozostaje więc niezależny od Judy aż do dnia dzisiejszego. W tym samym czasie odpadła również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 się więc Edom spod ręki Judy aż do tego dnia. W tym samym czasie zbuntowała się również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відступив Едом з під руки Юди аж до цього дня. Тоді відступив Ловена в тому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Edom odpadł spod władzy judzkiej aż po dzisiejszy dzień. Owego czasu zbuntowała się również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dalej buntowniczo wyrywał się spod ręki Judy – aż po dziś dzień. Wtedy to, w owym czasie, zbuntowała się Libna.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Libna : 8 km na pn wsch od Lakisz.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2024-06-01T23:39:10Z</dcterms:modified>
</cp:coreProperties>
</file>