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Przywozili oni corocznie jako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mu swoje dary: naczynia srebrne i złote,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każdy upominek swój, naczynia srebrne, i naczynia złote, szaty, zbroje, i rzeczy wonne, konie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dary: naczynia srebrne i złote, i szaty, i zbroje, i rzeczy wonne, konie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swój dar: naczynia srebrne i naczynia 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swój dar: srebrne naczynia i złote naczynia, szaty, broń, wonności, konie i muły. I tak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co roku ofiarowywał mu w darze przedmioty ze srebra i złota, ubrania,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nich przynosił co roku swój dar: przedmioty srebrne i złote, szaty, zbroje,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кожний приносили свої дари, сріблий посуд і золотий посуд і одіж, стакт і пахощі, коней і ослів, з року в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przynosili, każdy swój upominek, i to w każdy rok: Srebrne naczynia, złote naczynia, szaty, zbroje i wonne rzeczy,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zbroję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2024-05-31T12:52:03Z</dcterms:modified>
</cp:coreProperties>
</file>