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zatem królowi: Królu, żyj na wieki! Lecz dlaczego nie mam się smucić, skoro miasto, w którym są groby moich ojców, leży w ruinie, z bramami spopielonymi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wieki. Jakże nie mam wyglądać smutno, gdy miasto, dom grobów moich ojców, jest zburzone, a jego bramy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na wiki żyje. Jakoż nie ma być smutna twarz moja, gdyż miasto, dom grobów ojców moich, zburzono, a bramy jego ogniem popalono?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Królu, żyw na wieki! Jako nie ma być smętna twarz moja, gdyż miasto, dom grobów ojca mego, opuszczone jest, a bramy jego ogniem są popalone?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Niech król żyje na wieki! Jakże nie mam smutno wyglądać, gdy miasto, gdzie są groby moich przodków, jest spustoszone, a bramy jego są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żyje wiecznie! Lecz jakże nie mam źle wyglądać, skoro miasto, gdzie są groby moich ojców, jest zburzone, a jego bramy przez ogień strawione?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Niech król żyje na wieki! Jakże nie mam być smutny, skoro miasto, gdzie są groby mych ojców, leży w gruzach, a jego bramy zostały strawione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Oby król żył wiecznie! Jakże mam nie być smutny, gdy zniszczone jest miasto, gdzie są groby moich przodków, i spalone są jego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- Niech król żyje wiecznie! Jakżeż mógłbym się nie smucić, gdy miasto, w którym są groby ojców moich, leży w gruzach, a bramy jego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Царю живи на віки. Чому не буде моє лице поганим, коли місто, дім гробниць моїх батьків, спустошене і його брами спалені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wieki! Jak nie ma być smutna moja twarz, kiedy zburzono miasto dom grobów moich przodków, a jego bramy spalono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”Niech król żyje po czas niezmierzony! Jakże miała nie sposępnieć moja twarz, skoro miasto – dom grobów moich praojców – jest spustoszone, a jego bramy strawił ogień?”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2024-06-01T21:18:33Z</dcterms:modified>
</cp:coreProperties>
</file>