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 krąży po ludziach i zdradza tajemnice, nie zadawaj się zatem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 zdradza tajemnice; dlatego nie zadawaj się z tym, który pochlebia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objawia tajemnicę, zdradliwie się obchodzi; przetoż z tymy, którzy pochlebiają wargami swemi,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który objawia tajemnice a chodzi zdradliwie, a rozwodzi wargi swe,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nie obcuj z tym, kto ust nie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gadułą, ten zdradza tajemnice, więc nie zadawaj się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 sekrety, kto chodzi i obmawia, nie zadawaj się więc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ugania się za plotkami, zdradzi tajemnice, nie wiąż się z człowiekiem gadatliwym.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tu i tam chodząc zdradza tajemnicę, nie wdawaj się z plotkarzem!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прикраса для молодих, а сивина слава для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tajemnice – krąży jako oszczerca; dlatego nie zadawaj się z takim, co tak otwiera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rozmowę; a z tym, kto daje się zwieść swym wargom, nie miej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2024-05-28T23:49:43Z</dcterms:modified>
</cp:coreProperties>
</file>