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niech jego potknięcie nie sprawia ci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upadnie, i niech twoje serce się nie raduje, gdy się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ciesz się; i gdy się potknie, niech się nie raduje serce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wesel się, a z upadku jego niech się nie raduje serce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wroga, nie raduj się w sercu z jego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nieprzyjaciela, a gdy się potknie, niech się nie raduje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upada, niech się nie raduje twoje serce, gdy on się potyka,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zadowolony z upadku swego wroga, niech twoje serce nie cieszy się z jego klęski,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z upadku wroga, z potknięcia jego niech się nie weseli serce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впаде твій ворог, не радій ним, а в його спотиканні не підносися.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kiedy upadł twój wróg; a gdy się potknął, niechaj się nie raduje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upada twój nieprzyjaciel, nie ciesz się; a gdy zostaje doprowadzony do potknięcia, niech się twe serce nie raduje,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2024-06-03T14:47:26Z</dcterms:modified>
</cp:coreProperties>
</file>