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 za pierworodnego syna nie kochanej, dając mu podwójną część wszystkiego, co posiada,* gdyż on jest pierwociną jego męskiej siły – jemu przysługuje prawo pierworodztwa.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uzna pierworodztwo syna nie kochanej, da mu podwójną część wszystkiego, co posiada,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bowiem jest pierwszym owocem jego męskiej siły i jemu przysługuje prawo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 pierworodnego uzna syna znienawidzonej, dając mu podwójną część wszystkiego, co ma, gdyż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początkiem jego siły, jemu przysługuje prawo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pirworodztwo synowi omierzłej przyzna, dawszy mu dwojaką część wszystkiego, co ma; ponieważ on jest początkiem siły jego, jego jest prawo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syna omierzłej przyzna za pierworodnego i da mu z tego, co ma, wszytko dwojako: ten bowiem początkiem jest synów jego i jemu przynależy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pierworodnym jest syn nie kochanej, musi mu przyznać podwójną część wszystkiego, co posiada, gdyż on jest pierwociną jego mocy. On ma prawo do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 za pierworodnego syna tej nie lubianej, dając mu podwójnie ze wszystkiego, co posiada, gdyż on jest pierwociną siły jego, jemu przysługuje prawo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 pierworodnego syna niekochanej i da mu podwójną część ze wszystkiego, co posiada, ponieważ on jest pierwociną jego siły. On ma prawo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pierworodnego musi uznać syna niekochanej i jemu da podwójną część ze wszystkiego, co posiada. On bowiem jest pierwociną jego siły i jemu przysługuje prawo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pierworodnego uzna więc syna tej niekochanej i jemu da podwójną część ze wszystkiego, co posiada. Ten syn bowiem stanowi pierwociny jego siły, jemu zatem przysługuje prawo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musi uznać za pierworodnego syna tej, której nienawidzi, i dać mu podwójnie ze wszystkiego, co ma, bo był [poczęty] z pierwszej jego siły. Jego jest prawo pierworództwa.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признає первородного сина зненавидженої, щоб дати йому подвійно з усього, що лиш знайдеться у нього, бо він є початок його синів, і йому належиться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 za pierworodnego syna znienawidzonej, by mu oddać podwójną część wszystkiego, co się u niego znajduje; ponieważ on jest pierwiastkiem jego siły; jego jest prawo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bowiem za pierworodnego uznać syna znienawidzonej, dając mu dwie części ze wszystkiego, co się u niego znajduje, gdyż ten jest początkiem jego siły rozrodczej. Jemu przysługuje prawo do zajmowania pozycji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dwie trzecie, zob. &lt;x&gt;10 25:31-34&lt;/x&gt;;&lt;x&gt;10 48:8-22&lt;/x&gt;.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2024-06-01T00:39:33Z</dcterms:modified>
</cp:coreProperties>
</file>