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wydać naszej siostry za mężczyznę, który jest nieobrzezany. Byłoby to dla nas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 możemy dać naszej siostry nieobrzezanemu mężczyźnie,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byłaby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możemy tej rzeczy uczynić, abyśmy mieli dać siostrę naszę mężowi nieobrzezanemu; bo to 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uczynić, czego żądacie, ani dać siostry naszej człowiekowi nieobrzezanemu; co się nie godzi, niesłuszna i 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 możemy tego uczynić, byśmy mieli wydać naszą siostrę za człowieka nieobrzezanego,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 możemy uczynić tego, aby siostrę naszą wydać za człowieka nieobrzezanego, bo to byłoby hańbą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 możemy tego uczynić. Nie możemy dać naszej siostry mężczyźnie, który nie jest obrzezany,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nich: „Nie możemy spełnić tej prośby i oddać naszej siostry człowiekowi nieobrzezanemu, gdyż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- Nie możemy tego zrobić, aby dać swoją siostrę człowiekowi nie obrzezanemu,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tak zrobić, by oddać naszą siostrę mężczyźnie, który nie jest obrzezany, bo jest to dla nas hańba.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nich: Nie możemy tego uczynić, byśmy wydali naszą siostrę za człowieka nieobrzezanego;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nich: ”Nie moglibyśmy uczynić czegoś takiego – dać naszej siostry mężczyźnie, który ma napletek, gdyż dla nas jest to 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2024-05-29T06:37:10Z</dcterms:modified>
</cp:coreProperties>
</file>