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pragnienie i powiedział: Gdyby tak ktoś mnie napoił wodą ze studni betlejemskiej, która jest przy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wtedy pragnienie i powiedział: O, gdyby tak ktoś dał mi się napić wody ze studni przy bramie 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poczuł pragnienie i powiedział: Oby ktoś dał mi się napić wody ze studni betlejemskiej, która jest przy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pragnął Dawid, i rzekł: O by mi się kto dał napić wody z studni Betlehemskiej, która jest u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tedy Dawid i rzekł: Oby mi się kto dał napić wody z studnie, która jest w Betlejem u bramy?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pragnienie i rzekł: Kto mi da się napić wody z betlejemskiej studni,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pragnienie, rzekł więc: Kto da mi się napić wody ze studni betlejemskiej,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spragniony i zapytał: Kto da mi się napić wody ze studni w Betlejem, która znajduje się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poczuł pragnienie, spytał swoich ludzi: „Kto mi przyniesie do picia wody ze studni, która znajduje się przy bramie w Betlejem?”.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wyraził życzenie: - Któż da mi pić wody ze studni, która znajduje się w Betlejem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зажадав Давид і сказав: Хто мене напоїть води з криниці, що в Вифлеємі, що в брамі? А тоді табір чужинців (був) у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zapragnął i powiedział: Kto mi się da napić wody z cysterny betlechemskiej,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Dawid wyraził gorące życzenie, mówiąc: ”O, gdybym to mógł się napić wody z cysterny betlejemskiej, która jest przy bramie!”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2024-06-02T15:08:05Z</dcterms:modified>
</cp:coreProperties>
</file>