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dziesięć miedzianych podstaw, cztery łokcie długości* jedna podstawa, cztery łokcie szerokości i trzy łokcie** wysokości.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wykonał dziesięć brązowych podstaw. Każda mierzyła cztery łokcie długości,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 łokcie szerokości i trzy łokcie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dziesięć podstaw z brązu, każda podstawa miała cztery łokcie długości, cztery łokcie szerokości i trzy łokcie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dziesięć podstawków miedzianych, na cztery łokcie wdłuż podstawek jeden, a na cztery łokcie wszerz, a na trzy łokcie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dziesięć podstawków miedzianych, każdy podstawek wzdłuż na cztery łokcie, a na cztery łokcie wszerz, a na trzy łokcie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ponadto dziesięć brązowych podstaw. Długość jednej podstawy wynosiła cztery łokcie, szerokość też cztery łokcie, a wysokość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również dziesięć brązowych umywalni, każdą na cztery łokcie długą, cztery łokcie szeroką, trzy łokcie wysoką.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dziesięć podstaw z brązu. Długość jednej podstawy wynosiła cztery łokcie, szerokość cztery, a wysokość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zrobił ponadto dziesięć podstaw z brązu. Każda podstawa miała cztery łokcie długości, cztery łokcie szerokości i trzy łokcie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[również] dziesięć podstaw z brązu. Każda podstawa miała cztery łokcie długości, cztery łokcie szerokości i trzy łokcie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стовпи і дві плетінки стовпів на капітелях стовпів, і дві сіті, щоб покрити обі плетінки різбленого, що є на стовпах,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także podnóża z kruszcu w liczbie dziesięciu; każde takie podnóże było długie na cztery łokcie, na cztery łokcie szerokie i na trzy łokcie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dziesięć miedzianych wózków; długość każdego wózka wynosiła cztery łokcie i szerokość cztery łokcie, a wysokość trzy łokcie.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1,8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1,35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2024-06-02T15:50:42Z</dcterms:modified>
</cp:coreProperties>
</file>