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spisani według rodowodów, naczelnicy domu swoich ojców, dzielni wojownicy: dwadzieścia* tysięcy dwustu.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spisanymi według rodowodów, naczelnikami rodów swoich ojców, dzielnymi wojownikami, w sile dwudziestu tysięcy dwustu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spisani według swoich rodowodów, naczelnicy domów swoich ojców, dzielni wojownicy,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tysięcy dwustu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naliczono ich według rodzajów ich, książąt domów ojców ich, mężów udatnych dwadzieścia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naliczono wedle domów ich z książąt rodów ich na wojnę barzo mocnych dwadzieścia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wykazów rodowych dla swego pokolenia, naczelnicy rodów, dzielni wojownicy, liczyli dwadzieścia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Wciągnięci do rodowodów jako naczelnicy swoich ojcowskich rodów, rycerze waleczni, w liczbie dwudziestu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tysięcy dwustu dzielnych wojowników było zapisanych w rodowodach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wykazami rodowymi przywódców rodów i dzielnych wojowników było dwadzieścia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zliczonych w rodowodach według ich rodów 20. 200. Oni to byli bardzo dzielnymi [mężami] i naczelnikami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число за їхніми родами, володарі домів їхніх батьківщин, кріпкі силою, двадцять тисяч 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książęta domów ich ojców, według ich rodów, wielcy mężowie; a naliczono ich dwadzieścia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rodowodzie według ich potomków, jeśli chodzi o głowy domu ich praojców, dzielnych mocarzy, było dwadzieścia tysięcy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S: dwadzieścia dwa.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2024-06-01T06:39:42Z</dcterms:modified>
</cp:coreProperties>
</file>