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 kiedy objął władzę, a panował w Jerozolimie pięćdziesiąt pięć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począł; a pięćdziesiąt i pięć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królować począł, a pięćdziesiąt i pięć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pięćdziesiąt pięć lat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został królem i królował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 i przez pięćdziesiąt pięć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kiedy został królem, a pięćdziesiąt pięć lat rządził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Манассія був дванадцять літним коли він зацарював і пятдесять пять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Menasze, gdy zakrólował, miał dwanaście lat; a panował w Jeruszalaim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pi), 687/686-642 r. p. Chr. Możliwe, że przez pewien czas współrządził z Hiskiaszem. Był lennikiem Asarhaddona (681-669 r. p. Chr.) i Aszurbanipala (668-627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2024-06-01T09:33:17Z</dcterms:modified>
</cp:coreProperties>
</file>