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ma mieć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Każda z jedenastu zasłon ma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łokci, a szerokość jednej zasłony — cztery łokcie. Wszystkie jedenaście zasłon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szerokość opony jednej cztery łokcie; jednaż miara będzie tych jedenastu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deki jednej będzie miała trzydzieści łokiet, a szerokość cztery: równa miara będzie wszytkich 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będzie wynosiła trzydzieści łokci, a szerokość jednego nakrycia - cztery łokcie, i wszystkie jedenaście nakryć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będzie wynosiła trzydzieści łokci, a szerokość jednej zasłony cztery łokcie. Wszystkie jedenaście zasłon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będzie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trzydzieści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takiej maty [ma wynosić] trzydzieści łokci, a jej szerokość - cztery łokcie. Ten sam wymiar ma mieć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trzydzieści ama i szerokość cztery ama - dla każdej draperii. [Wszystkie] jedenaście draperii będzie miało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скіри буде тридцять ліктів, і чотири лікті ширина однієї скіри; це буде міра для одинадцятьох скір.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trzydzieści łokci, a szerokość każdej osłony cztery łokcie; dla jedenastu osłon powinna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namiotowej ma wynosić trzydzieści łokci, a szerokość każdej tkaniny namiotowej cztery łokcie. Jedna jest miara dla jedenastu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2024-06-02T01:03:30Z</dcterms:modified>
</cp:coreProperties>
</file>