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3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duch w śmiertelnych i tchnienie* Wszechmocnego czynią ich rozumnymi.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duch obecny w śmiertelnych i tchnienie Wszechmocnego czynią ich rozumnymi.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duch jest w człowieku i tchnienie Wszechmogącego daje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duch, który jest w ludziach, i natchnienie Wszechmogącego daje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jako widzę, Duch jest w ludziach, a natchnienie Wszechmocnego daje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duch sam w ludziach, to Wszechmocnego tchnienie ich poucza.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duch, który jest w człowieku, i tchnienie Wszechmocnego czynią ich rozumnymi.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tylko duch, który jest w człowieku, tchnienie Wszechmocnego – on daje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duch jest w człowieku, i tchnienie Wszechmocnego czyni go pojętnym.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duch jest w człowieku i tchnienie Wszechmocnego daje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дух є в смертних людях, а вдихання Вседержителя є те, що навчає.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zaprawdę, tylko Duch w człowieku, tylko tchnienie Wszechmocnego czyni ich rozumnymi.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to duch w śmiertelnikach oraz tchnienie Wszechmocnego udziela im zrozumienia.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2024-06-01T16:00:04Z</dcterms:modified>
</cp:coreProperties>
</file>