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 trzepoczą, lecz czy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pawiowi piękne skrzydła, a skrzydła i pióra 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zaprządz w powróz swój jednorożca do orania? izali powleka będzie brózdy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Pióro strusowe podobne jest piórom herodiona i jastrząbowym,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Żwawe są skrzydła strusia, czy tak jak 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Strusica radośnie bije skrzydłami, lecz czy są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biją skrzydła samicy strusia, ale czy są to czułe skrzydła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radośnie powiewają skrzydła samicy strusia, nie są one jak pióra bociana, co lśnią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uderzają skrzydła strusia, ale pierze bociana też lśni.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Крило миле в нееласа, якщо зачне асіда і пташенят.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Rześkie jest skrzydło strusich samic, lecz czy są to bocianie lotki i upierzenie?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zatrzepotało radośnie skrzydło strusicy albo czy ma ona bocianie lotki i upierzenie?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2024-05-29T15:17:44Z</dcterms:modified>
</cp:coreProperties>
</file>