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jednego ptaka do naczynia glinianego nad wodą żywą,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należy złożyć w ofierze nad glinianym naczyniem ponad świeżą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jednego ptaka nad glinianym naczyniem, nad wodą źródlaną;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wróbla jednego nad naczyniem glinianem, nad wodą żywą;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ofiarowawszy wróbla jednego na naczyniu glinianym nad wodą żywą,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jednego ptaka nad naczyniem glinianym, nad wodą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 jednego ptaka tak, by krew spłynęła do glinianego naczynia nad wodą źródlaną,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zabije nad naczyniem glinianym, nad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zabije nad naczyniem glinianym ze źródlaną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zabije nad glinianym naczyniem z 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jednego z ptaków, [pozwalając jego krwi wypłynąć] w naczynie gliniane, [w którym jest] źródlana 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заріже одне пташеня до глиняної посудини над живою водою,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 jednego ptaka nad glinianym naczyniem, nad żywą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jednego ptaka w naczyniu glinianym nad bieżącą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2024-06-01T00:46:07Z</dcterms:modified>
</cp:coreProperties>
</file>