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mamy Prawo PANA? Nieprawda! Kłamstwu służy pokrętny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My jesteśmy mądrzy, a prawo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nas? Oto zaprawdę na próżno uczynił je; daremne jest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Myśmy mądrzy, a zakon Pański jest przy nas? zaprawdę, oto daremnie pióro pisarz czyni; daremnie są w zakonie biegłymi.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Mądrzyśmy my i zakon PANski jest u nas? Zaprawdę pióro kłamliwe pisarzów czyniło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mądrzy i mamy Prawo Pańskie? Prawda, lecz w kłamstwo je obróciło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znamy zakon Pana? Zaiste: W kłamstwo obrócił go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My jesteśmy mądrzy i z nami jest Prawo PANA? Rzeczywiście! Kłamstwem je uczynił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«To my jesteśmy mądrzy! Mamy prawo PANA». Naprawdę? Lecz w kłamstwo je zamieniło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twierdzicie: ”Mądrzy jesteśmy i Prawo Jahwe jest przy nas”? - Istotnie, [lecz] oto w fałsz je zamienił fałszywy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говорите, що: Ми мудрі, і з нами є господний закон? На даремно була погана тростина в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mądrzy! Przy nas jest Prawo WIEKUISTEGO! Zaiste, w fałsz ją zamienił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możecie mówić: ”Jesteśmy mądrzy i jest u nas prawo JAHWE”? Zaiste, fałszywy rylec sekretarzy pracował w oczywistym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2024-06-01T03:06:38Z</dcterms:modified>
</cp:coreProperties>
</file>